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8B0E" w14:textId="020015D1" w:rsidR="00B13C12" w:rsidRPr="00B13C12" w:rsidRDefault="00B13C12" w:rsidP="00B13C12">
      <w:pPr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>Temeljem članka 16. Kolektivnog ugovora za djelatnost socijalne skrbi (N.N. br. 61/18)</w:t>
      </w:r>
      <w:r w:rsidR="00153FA6">
        <w:rPr>
          <w:rFonts w:ascii="Calibri" w:hAnsi="Calibri"/>
          <w:sz w:val="20"/>
          <w:szCs w:val="20"/>
        </w:rPr>
        <w:t>, č</w:t>
      </w:r>
      <w:r w:rsidR="00153FA6" w:rsidRPr="00153FA6">
        <w:rPr>
          <w:rFonts w:ascii="Calibri" w:hAnsi="Calibri"/>
          <w:sz w:val="20"/>
          <w:szCs w:val="20"/>
        </w:rPr>
        <w:t>lanka 2</w:t>
      </w:r>
      <w:r w:rsidR="00153FA6">
        <w:rPr>
          <w:rFonts w:ascii="Calibri" w:hAnsi="Calibri"/>
          <w:sz w:val="20"/>
          <w:szCs w:val="20"/>
        </w:rPr>
        <w:t>4</w:t>
      </w:r>
      <w:r w:rsidR="00153FA6" w:rsidRPr="00153FA6">
        <w:rPr>
          <w:rFonts w:ascii="Calibri" w:hAnsi="Calibri"/>
          <w:sz w:val="20"/>
          <w:szCs w:val="20"/>
        </w:rPr>
        <w:t xml:space="preserve">. stavka 2. Statuta Centra za odgoj i obrazovanje </w:t>
      </w:r>
      <w:r w:rsidR="00153FA6">
        <w:rPr>
          <w:rFonts w:ascii="Calibri" w:hAnsi="Calibri"/>
          <w:sz w:val="20"/>
          <w:szCs w:val="20"/>
        </w:rPr>
        <w:t>Slave Raškaj Zagreb</w:t>
      </w:r>
      <w:r w:rsidR="00153FA6" w:rsidRPr="00153FA6">
        <w:rPr>
          <w:rFonts w:ascii="Calibri" w:hAnsi="Calibri"/>
          <w:sz w:val="20"/>
          <w:szCs w:val="20"/>
        </w:rPr>
        <w:t xml:space="preserve"> i prethodne suglasnosti Ministarstva rada, mirovinskog</w:t>
      </w:r>
      <w:r w:rsidR="004E1BCB">
        <w:rPr>
          <w:rFonts w:ascii="Calibri" w:hAnsi="Calibri"/>
          <w:sz w:val="20"/>
          <w:szCs w:val="20"/>
        </w:rPr>
        <w:t>a</w:t>
      </w:r>
      <w:r w:rsidR="00153FA6" w:rsidRPr="00153FA6">
        <w:rPr>
          <w:rFonts w:ascii="Calibri" w:hAnsi="Calibri"/>
          <w:sz w:val="20"/>
          <w:szCs w:val="20"/>
        </w:rPr>
        <w:t xml:space="preserve"> sustava, obitelji i socijalne politike</w:t>
      </w:r>
      <w:r w:rsidR="00153FA6">
        <w:rPr>
          <w:rFonts w:ascii="Calibri" w:hAnsi="Calibri"/>
          <w:sz w:val="20"/>
          <w:szCs w:val="20"/>
        </w:rPr>
        <w:t>,</w:t>
      </w:r>
      <w:r w:rsidR="00153FA6" w:rsidRPr="00153FA6">
        <w:rPr>
          <w:rFonts w:ascii="Calibri" w:hAnsi="Calibri"/>
          <w:sz w:val="20"/>
          <w:szCs w:val="20"/>
        </w:rPr>
        <w:t xml:space="preserve"> </w:t>
      </w:r>
      <w:r w:rsidRPr="00B13C12">
        <w:rPr>
          <w:rFonts w:ascii="Calibri" w:hAnsi="Calibri"/>
          <w:sz w:val="20"/>
          <w:szCs w:val="20"/>
        </w:rPr>
        <w:t>ravnateljica Centra za odgoj i obrazovanje Slav</w:t>
      </w:r>
      <w:r w:rsidR="00C77A06">
        <w:rPr>
          <w:rFonts w:ascii="Calibri" w:hAnsi="Calibri"/>
          <w:sz w:val="20"/>
          <w:szCs w:val="20"/>
        </w:rPr>
        <w:t>e</w:t>
      </w:r>
      <w:r w:rsidRPr="00B13C12">
        <w:rPr>
          <w:rFonts w:ascii="Calibri" w:hAnsi="Calibri"/>
          <w:sz w:val="20"/>
          <w:szCs w:val="20"/>
        </w:rPr>
        <w:t xml:space="preserve"> Raškaj Zagreb, raspisuje</w:t>
      </w:r>
    </w:p>
    <w:p w14:paraId="314B5CF2" w14:textId="77777777" w:rsidR="00B13C12" w:rsidRDefault="00B13C12" w:rsidP="00B13C12">
      <w:pPr>
        <w:rPr>
          <w:rFonts w:ascii="Calibri" w:hAnsi="Calibri"/>
        </w:rPr>
      </w:pPr>
    </w:p>
    <w:p w14:paraId="33080607" w14:textId="77777777" w:rsidR="008A3FD8" w:rsidRPr="0011602C" w:rsidRDefault="008A3FD8" w:rsidP="00B13C12">
      <w:pPr>
        <w:rPr>
          <w:rFonts w:ascii="Calibri" w:hAnsi="Calibri"/>
        </w:rPr>
      </w:pPr>
    </w:p>
    <w:p w14:paraId="0A2E3E34" w14:textId="77777777" w:rsidR="008A3FD8" w:rsidRDefault="00B13C12" w:rsidP="008A3FD8">
      <w:pPr>
        <w:jc w:val="center"/>
        <w:rPr>
          <w:rFonts w:ascii="Calibri" w:hAnsi="Calibri"/>
          <w:b/>
        </w:rPr>
      </w:pPr>
      <w:r w:rsidRPr="0011602C">
        <w:rPr>
          <w:rFonts w:ascii="Calibri" w:hAnsi="Calibri"/>
          <w:b/>
        </w:rPr>
        <w:t>NATJEČAJ</w:t>
      </w:r>
    </w:p>
    <w:p w14:paraId="40FC2792" w14:textId="3993F1C2" w:rsidR="006A0EBB" w:rsidRPr="008A3FD8" w:rsidRDefault="00321E66" w:rsidP="008A3FD8">
      <w:pPr>
        <w:jc w:val="center"/>
        <w:rPr>
          <w:rFonts w:ascii="Calibri" w:hAnsi="Calibri"/>
          <w:b/>
        </w:rPr>
      </w:pPr>
      <w:r>
        <w:rPr>
          <w:rFonts w:ascii="Calibri" w:hAnsi="Calibri"/>
        </w:rPr>
        <w:t>za radn</w:t>
      </w:r>
      <w:r w:rsidR="00153FA6">
        <w:rPr>
          <w:rFonts w:ascii="Calibri" w:hAnsi="Calibri"/>
        </w:rPr>
        <w:t>o</w:t>
      </w:r>
      <w:r w:rsidR="008A3FD8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mjest</w:t>
      </w:r>
      <w:r w:rsidR="00153FA6">
        <w:rPr>
          <w:rFonts w:ascii="Calibri" w:hAnsi="Calibri"/>
        </w:rPr>
        <w:t>o</w:t>
      </w:r>
    </w:p>
    <w:p w14:paraId="2486E475" w14:textId="77777777" w:rsidR="006A0EBB" w:rsidRDefault="006A0EBB" w:rsidP="002007CF">
      <w:pPr>
        <w:rPr>
          <w:rFonts w:ascii="Calibri" w:hAnsi="Calibri"/>
          <w:sz w:val="20"/>
          <w:szCs w:val="20"/>
        </w:rPr>
      </w:pPr>
    </w:p>
    <w:p w14:paraId="5E87D6BA" w14:textId="77777777" w:rsidR="008A3FD8" w:rsidRDefault="008A3FD8" w:rsidP="002007CF">
      <w:pPr>
        <w:rPr>
          <w:rFonts w:ascii="Calibri" w:hAnsi="Calibri"/>
          <w:sz w:val="20"/>
          <w:szCs w:val="20"/>
        </w:rPr>
      </w:pPr>
    </w:p>
    <w:p w14:paraId="6B4BA7EF" w14:textId="2BAF5729" w:rsidR="005709AF" w:rsidRPr="00490DC0" w:rsidRDefault="009E0A02" w:rsidP="00490DC0">
      <w:pPr>
        <w:pStyle w:val="Odlomakpopisa"/>
        <w:numPr>
          <w:ilvl w:val="0"/>
          <w:numId w:val="21"/>
        </w:numPr>
        <w:spacing w:after="200" w:line="276" w:lineRule="auto"/>
        <w:jc w:val="both"/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</w:pPr>
      <w:bookmarkStart w:id="0" w:name="_Hlk191644500"/>
      <w:r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>Likovni terapeut</w:t>
      </w:r>
      <w:r w:rsidR="005709AF" w:rsidRPr="00490DC0"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 xml:space="preserve"> (m/ž), na neodređeno puno radno vrijeme, traženi broj radnika: </w:t>
      </w:r>
      <w:r w:rsidR="00B02CA6"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>1</w:t>
      </w:r>
      <w:r w:rsidR="005709AF" w:rsidRPr="00490DC0"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>, mjesto rada: Zagreb</w:t>
      </w:r>
    </w:p>
    <w:p w14:paraId="0BC724D6" w14:textId="1248F197" w:rsidR="005709AF" w:rsidRPr="00E8369F" w:rsidRDefault="005709AF" w:rsidP="00307BEF">
      <w:pPr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>Uvjeti za prijem u radni odnos:</w:t>
      </w:r>
    </w:p>
    <w:p w14:paraId="7FB850DA" w14:textId="7EAD7B66" w:rsidR="006C3517" w:rsidRPr="006C3517" w:rsidRDefault="0025323A" w:rsidP="006C3517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u w:val="single"/>
        </w:rPr>
      </w:pPr>
      <w:r w:rsidRPr="0025323A">
        <w:rPr>
          <w:rFonts w:ascii="Calibri" w:hAnsi="Calibri" w:cs="Calibri"/>
          <w:sz w:val="20"/>
          <w:szCs w:val="20"/>
        </w:rPr>
        <w:t xml:space="preserve">završen </w:t>
      </w:r>
      <w:r w:rsidR="006C3517" w:rsidRPr="006C3517">
        <w:rPr>
          <w:rFonts w:ascii="Calibri" w:hAnsi="Calibri" w:cs="Calibri"/>
          <w:sz w:val="20"/>
          <w:szCs w:val="20"/>
        </w:rPr>
        <w:t xml:space="preserve">preddiplomski ili diplomski sveučilišni studij likovne pedagogije/likovne umjetnosti                                                                                       </w:t>
      </w:r>
    </w:p>
    <w:p w14:paraId="71DCDD90" w14:textId="47BE2EC4" w:rsidR="005709AF" w:rsidRPr="00D230C0" w:rsidRDefault="005709AF" w:rsidP="005709AF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</w:rPr>
        <w:t>položen stručni ispit</w:t>
      </w:r>
      <w:r w:rsidRPr="00096748">
        <w:rPr>
          <w:rFonts w:ascii="Calibri" w:hAnsi="Calibri" w:cs="Calibri"/>
          <w:sz w:val="20"/>
          <w:szCs w:val="20"/>
        </w:rPr>
        <w:t xml:space="preserve">   </w:t>
      </w:r>
    </w:p>
    <w:p w14:paraId="159B645A" w14:textId="2C7C05CA" w:rsidR="00AB69A5" w:rsidRPr="00037510" w:rsidRDefault="005709AF" w:rsidP="00452D03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037510">
        <w:rPr>
          <w:rFonts w:ascii="Calibri" w:hAnsi="Calibri"/>
          <w:sz w:val="20"/>
          <w:szCs w:val="20"/>
        </w:rPr>
        <w:t xml:space="preserve">nepostojanje prepreka iz  čl. 261. Zakona o socijalnoj skrbi </w:t>
      </w:r>
      <w:bookmarkEnd w:id="0"/>
    </w:p>
    <w:p w14:paraId="193CB1F4" w14:textId="199E77BE" w:rsidR="00676D80" w:rsidRPr="00134208" w:rsidRDefault="0075483F" w:rsidP="00134208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  <w:r w:rsidRPr="00D230C0">
        <w:rPr>
          <w:rFonts w:ascii="Calibri" w:hAnsi="Calibri" w:cs="Calibri"/>
          <w:sz w:val="20"/>
          <w:szCs w:val="20"/>
        </w:rPr>
        <w:t xml:space="preserve">  </w:t>
      </w:r>
    </w:p>
    <w:p w14:paraId="7920E8BD" w14:textId="77777777" w:rsidR="008A3FD8" w:rsidRDefault="008A3FD8" w:rsidP="003E7C29">
      <w:pPr>
        <w:tabs>
          <w:tab w:val="num" w:pos="0"/>
        </w:tabs>
        <w:jc w:val="both"/>
        <w:rPr>
          <w:rFonts w:ascii="Calibri" w:hAnsi="Calibri"/>
          <w:b/>
          <w:bCs/>
          <w:sz w:val="20"/>
          <w:szCs w:val="20"/>
        </w:rPr>
      </w:pPr>
    </w:p>
    <w:p w14:paraId="5DF26049" w14:textId="5E246616" w:rsidR="004E1BCB" w:rsidRPr="00490DC0" w:rsidRDefault="009E0A02" w:rsidP="004E1BCB">
      <w:pPr>
        <w:pStyle w:val="Odlomakpopisa"/>
        <w:numPr>
          <w:ilvl w:val="0"/>
          <w:numId w:val="21"/>
        </w:numPr>
        <w:spacing w:after="200" w:line="276" w:lineRule="auto"/>
        <w:jc w:val="both"/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</w:pPr>
      <w:r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 xml:space="preserve">Nastavnik grupe </w:t>
      </w:r>
      <w:r w:rsidRPr="009E0A02">
        <w:rPr>
          <w:rFonts w:asciiTheme="minorHAnsi" w:eastAsiaTheme="minorHAnsi" w:hAnsiTheme="minorHAnsi" w:cstheme="minorBidi"/>
          <w:b/>
          <w:bCs/>
          <w:sz w:val="20"/>
          <w:szCs w:val="20"/>
          <w:u w:val="single"/>
          <w:lang w:eastAsia="en-US"/>
        </w:rPr>
        <w:t xml:space="preserve">predmeta </w:t>
      </w:r>
      <w:r>
        <w:rPr>
          <w:rFonts w:asciiTheme="minorHAnsi" w:eastAsiaTheme="minorHAnsi" w:hAnsiTheme="minorHAnsi" w:cstheme="minorBidi"/>
          <w:b/>
          <w:bCs/>
          <w:sz w:val="20"/>
          <w:szCs w:val="20"/>
          <w:u w:val="single"/>
          <w:lang w:eastAsia="en-US"/>
        </w:rPr>
        <w:t xml:space="preserve">iz </w:t>
      </w:r>
      <w:r w:rsidRPr="009E0A02">
        <w:rPr>
          <w:rFonts w:asciiTheme="minorHAnsi" w:eastAsiaTheme="minorHAnsi" w:hAnsiTheme="minorHAnsi" w:cstheme="minorBidi"/>
          <w:b/>
          <w:bCs/>
          <w:sz w:val="20"/>
          <w:szCs w:val="20"/>
          <w:u w:val="single"/>
          <w:lang w:eastAsia="en-US"/>
        </w:rPr>
        <w:t>područja informatika i računalstvo</w:t>
      </w:r>
      <w:r w:rsidR="004E1BCB" w:rsidRPr="00490DC0"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 xml:space="preserve"> (m/ž), na neodređeno puno radno vrijeme, traženi broj radnika: </w:t>
      </w:r>
      <w:r w:rsidR="004E1BCB"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>1</w:t>
      </w:r>
      <w:r w:rsidR="004E1BCB" w:rsidRPr="00490DC0"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>, mjesto rada: Zagreb</w:t>
      </w:r>
    </w:p>
    <w:p w14:paraId="3664BDFE" w14:textId="77777777" w:rsidR="004E1BCB" w:rsidRPr="00E8369F" w:rsidRDefault="004E1BCB" w:rsidP="004E1BCB">
      <w:pPr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>Uvjeti za prijem u radni odnos:</w:t>
      </w:r>
    </w:p>
    <w:p w14:paraId="5435E4C4" w14:textId="6063E838" w:rsidR="009E0A02" w:rsidRPr="009E0A02" w:rsidRDefault="004E1BCB" w:rsidP="009E0A02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25323A">
        <w:rPr>
          <w:rFonts w:ascii="Calibri" w:hAnsi="Calibri" w:cs="Calibri"/>
          <w:sz w:val="20"/>
          <w:szCs w:val="20"/>
        </w:rPr>
        <w:t xml:space="preserve">završen diplomski </w:t>
      </w:r>
      <w:r w:rsidR="00042EFD">
        <w:rPr>
          <w:rFonts w:ascii="Calibri" w:hAnsi="Calibri" w:cs="Calibri"/>
          <w:sz w:val="20"/>
          <w:szCs w:val="20"/>
        </w:rPr>
        <w:t xml:space="preserve">sveučilišni </w:t>
      </w:r>
      <w:r w:rsidR="00E06188">
        <w:rPr>
          <w:rFonts w:ascii="Calibri" w:hAnsi="Calibri" w:cs="Calibri"/>
          <w:sz w:val="20"/>
          <w:szCs w:val="20"/>
        </w:rPr>
        <w:t xml:space="preserve">studij </w:t>
      </w:r>
      <w:r w:rsidR="00042EFD">
        <w:rPr>
          <w:rFonts w:ascii="Calibri" w:hAnsi="Calibri" w:cs="Calibri"/>
          <w:sz w:val="20"/>
          <w:szCs w:val="20"/>
        </w:rPr>
        <w:t xml:space="preserve">uz uvjete </w:t>
      </w:r>
      <w:r w:rsidR="00DE0965" w:rsidRPr="00E06188">
        <w:rPr>
          <w:rFonts w:asciiTheme="minorHAnsi" w:hAnsiTheme="minorHAnsi" w:cstheme="minorHAnsi"/>
          <w:sz w:val="20"/>
          <w:szCs w:val="20"/>
        </w:rPr>
        <w:t>utvrđene člankom 105. Zakona o odgoju i obrazovanju u osnovnoj i srednjoj školi (N</w:t>
      </w:r>
      <w:r w:rsidR="00E06188" w:rsidRPr="00E06188">
        <w:rPr>
          <w:rFonts w:asciiTheme="minorHAnsi" w:hAnsiTheme="minorHAnsi" w:cstheme="minorHAnsi"/>
          <w:sz w:val="20"/>
          <w:szCs w:val="20"/>
        </w:rPr>
        <w:t>N</w:t>
      </w:r>
      <w:r w:rsidR="00DE0965" w:rsidRPr="00E06188">
        <w:rPr>
          <w:rFonts w:asciiTheme="minorHAnsi" w:hAnsiTheme="minorHAnsi" w:cstheme="minorHAnsi"/>
          <w:sz w:val="20"/>
          <w:szCs w:val="20"/>
        </w:rPr>
        <w:t>:</w:t>
      </w:r>
      <w:r w:rsidR="00E06188" w:rsidRPr="00E06188">
        <w:rPr>
          <w:rFonts w:asciiTheme="minorHAnsi" w:hAnsiTheme="minorHAnsi" w:cstheme="minorHAnsi"/>
          <w:sz w:val="20"/>
          <w:szCs w:val="20"/>
        </w:rPr>
        <w:t xml:space="preserve"> </w:t>
      </w:r>
      <w:r w:rsidR="00DE0965" w:rsidRPr="00E06188">
        <w:rPr>
          <w:rFonts w:asciiTheme="minorHAnsi" w:hAnsiTheme="minorHAnsi" w:cstheme="minorHAnsi"/>
          <w:sz w:val="20"/>
          <w:szCs w:val="20"/>
        </w:rPr>
        <w:t>87/08, 86/09., 92/10., 105/10., 9</w:t>
      </w:r>
      <w:r w:rsidR="00BB3F12">
        <w:rPr>
          <w:rFonts w:asciiTheme="minorHAnsi" w:hAnsiTheme="minorHAnsi" w:cstheme="minorHAnsi"/>
          <w:sz w:val="20"/>
          <w:szCs w:val="20"/>
        </w:rPr>
        <w:t>0/</w:t>
      </w:r>
      <w:r w:rsidR="00DE0965" w:rsidRPr="00E06188">
        <w:rPr>
          <w:rFonts w:asciiTheme="minorHAnsi" w:hAnsiTheme="minorHAnsi" w:cstheme="minorHAnsi"/>
          <w:sz w:val="20"/>
          <w:szCs w:val="20"/>
        </w:rPr>
        <w:t>11., 16/12., 86/12., 126/12., 94./13., 152./14., 7./17., 68./18., 98./19., 64/20., 151/22., 156/23.</w:t>
      </w:r>
      <w:r w:rsidR="00042EFD" w:rsidRPr="00E06188">
        <w:rPr>
          <w:rFonts w:asciiTheme="minorHAnsi" w:hAnsiTheme="minorHAnsi" w:cstheme="minorHAnsi"/>
          <w:sz w:val="20"/>
          <w:szCs w:val="20"/>
        </w:rPr>
        <w:t xml:space="preserve">), </w:t>
      </w:r>
      <w:r w:rsidR="009E0A02" w:rsidRPr="009E0A02">
        <w:rPr>
          <w:rFonts w:asciiTheme="minorHAnsi" w:hAnsiTheme="minorHAnsi" w:cstheme="minorHAnsi"/>
          <w:sz w:val="20"/>
          <w:szCs w:val="20"/>
        </w:rPr>
        <w:t>čl. 37. Zakona o strukovnom obrazovanju (NN</w:t>
      </w:r>
      <w:r w:rsidR="009E0A02">
        <w:rPr>
          <w:rFonts w:asciiTheme="minorHAnsi" w:hAnsiTheme="minorHAnsi" w:cstheme="minorHAnsi"/>
          <w:sz w:val="20"/>
          <w:szCs w:val="20"/>
        </w:rPr>
        <w:t>:</w:t>
      </w:r>
      <w:r w:rsidR="009E0A02" w:rsidRPr="009E0A02">
        <w:rPr>
          <w:rFonts w:asciiTheme="minorHAnsi" w:hAnsiTheme="minorHAnsi" w:cstheme="minorHAnsi"/>
          <w:sz w:val="20"/>
          <w:szCs w:val="20"/>
        </w:rPr>
        <w:t xml:space="preserve"> br. 30/09., 24/10., 22/13., 24/18., 69/22.), Pravilnikom o stručnoj spremi i pedagoško - psihološkom obrazovanju nastavnika u srednjem školstvu (NN br. 1/96., 80/99.)</w:t>
      </w:r>
    </w:p>
    <w:p w14:paraId="1F589A77" w14:textId="72067220" w:rsidR="004E1BCB" w:rsidRPr="006C3517" w:rsidRDefault="004E1BCB" w:rsidP="004E1BC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E06188">
        <w:rPr>
          <w:rFonts w:asciiTheme="minorHAnsi" w:hAnsiTheme="minorHAnsi" w:cstheme="minorHAnsi"/>
          <w:sz w:val="20"/>
          <w:szCs w:val="20"/>
        </w:rPr>
        <w:t>položen stručni ispit</w:t>
      </w:r>
      <w:r w:rsidR="009E0A02">
        <w:rPr>
          <w:rFonts w:asciiTheme="minorHAnsi" w:hAnsiTheme="minorHAnsi" w:cstheme="minorHAnsi"/>
          <w:sz w:val="20"/>
          <w:szCs w:val="20"/>
        </w:rPr>
        <w:t xml:space="preserve"> ili u roku 24 mjeseca</w:t>
      </w:r>
    </w:p>
    <w:p w14:paraId="26FF8DF7" w14:textId="6E3C73C0" w:rsidR="006C3517" w:rsidRPr="00E06188" w:rsidRDefault="006C3517" w:rsidP="004E1BC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</w:rPr>
        <w:t>stečene pedagoške kompetencije</w:t>
      </w:r>
    </w:p>
    <w:p w14:paraId="252A8486" w14:textId="77777777" w:rsidR="004E1BCB" w:rsidRPr="00037510" w:rsidRDefault="004E1BCB" w:rsidP="004E1BCB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037510">
        <w:rPr>
          <w:rFonts w:ascii="Calibri" w:hAnsi="Calibri"/>
          <w:sz w:val="20"/>
          <w:szCs w:val="20"/>
        </w:rPr>
        <w:t xml:space="preserve">nepostojanje prepreka iz  čl. 261. Zakona o socijalnoj skrbi </w:t>
      </w:r>
    </w:p>
    <w:p w14:paraId="0BDDEEEC" w14:textId="77777777" w:rsidR="004E1BCB" w:rsidRDefault="004E1BCB" w:rsidP="003E7C29">
      <w:pPr>
        <w:tabs>
          <w:tab w:val="num" w:pos="0"/>
        </w:tabs>
        <w:jc w:val="both"/>
        <w:rPr>
          <w:rFonts w:ascii="Calibri" w:hAnsi="Calibri"/>
          <w:b/>
          <w:bCs/>
          <w:sz w:val="20"/>
          <w:szCs w:val="20"/>
        </w:rPr>
      </w:pPr>
    </w:p>
    <w:p w14:paraId="5B31E6D6" w14:textId="77777777" w:rsidR="004E1BCB" w:rsidRDefault="004E1BCB" w:rsidP="003E7C29">
      <w:pPr>
        <w:tabs>
          <w:tab w:val="num" w:pos="0"/>
        </w:tabs>
        <w:jc w:val="both"/>
        <w:rPr>
          <w:rFonts w:ascii="Calibri" w:hAnsi="Calibri"/>
          <w:b/>
          <w:bCs/>
          <w:sz w:val="20"/>
          <w:szCs w:val="20"/>
        </w:rPr>
      </w:pPr>
    </w:p>
    <w:p w14:paraId="6CC82CA0" w14:textId="30C09BD1" w:rsidR="00577031" w:rsidRPr="00EA078B" w:rsidRDefault="00577031" w:rsidP="003E7C29">
      <w:pPr>
        <w:tabs>
          <w:tab w:val="num" w:pos="0"/>
        </w:tabs>
        <w:jc w:val="both"/>
        <w:rPr>
          <w:rFonts w:ascii="Calibri" w:hAnsi="Calibri"/>
          <w:b/>
          <w:bCs/>
          <w:sz w:val="20"/>
          <w:szCs w:val="20"/>
        </w:rPr>
      </w:pPr>
      <w:r w:rsidRPr="00EA078B">
        <w:rPr>
          <w:rFonts w:ascii="Calibri" w:hAnsi="Calibri"/>
          <w:b/>
          <w:bCs/>
          <w:sz w:val="20"/>
          <w:szCs w:val="20"/>
        </w:rPr>
        <w:t xml:space="preserve">Uz pisanu prijavu kandidati </w:t>
      </w:r>
      <w:r w:rsidR="00EA078B" w:rsidRPr="00EA078B">
        <w:rPr>
          <w:rFonts w:ascii="Calibri" w:hAnsi="Calibri"/>
          <w:b/>
          <w:bCs/>
          <w:sz w:val="20"/>
          <w:szCs w:val="20"/>
        </w:rPr>
        <w:t>za naveden</w:t>
      </w:r>
      <w:r w:rsidR="00153FA6">
        <w:rPr>
          <w:rFonts w:ascii="Calibri" w:hAnsi="Calibri"/>
          <w:b/>
          <w:bCs/>
          <w:sz w:val="20"/>
          <w:szCs w:val="20"/>
        </w:rPr>
        <w:t>o</w:t>
      </w:r>
      <w:r w:rsidR="00EA078B" w:rsidRPr="00EA078B">
        <w:rPr>
          <w:rFonts w:ascii="Calibri" w:hAnsi="Calibri"/>
          <w:b/>
          <w:bCs/>
          <w:sz w:val="20"/>
          <w:szCs w:val="20"/>
        </w:rPr>
        <w:t xml:space="preserve"> radn</w:t>
      </w:r>
      <w:r w:rsidR="00153FA6">
        <w:rPr>
          <w:rFonts w:ascii="Calibri" w:hAnsi="Calibri"/>
          <w:b/>
          <w:bCs/>
          <w:sz w:val="20"/>
          <w:szCs w:val="20"/>
        </w:rPr>
        <w:t>o</w:t>
      </w:r>
      <w:r w:rsidR="00EA078B" w:rsidRPr="00EA078B">
        <w:rPr>
          <w:rFonts w:ascii="Calibri" w:hAnsi="Calibri"/>
          <w:b/>
          <w:bCs/>
          <w:sz w:val="20"/>
          <w:szCs w:val="20"/>
        </w:rPr>
        <w:t xml:space="preserve"> mjest</w:t>
      </w:r>
      <w:r w:rsidR="00153FA6">
        <w:rPr>
          <w:rFonts w:ascii="Calibri" w:hAnsi="Calibri"/>
          <w:b/>
          <w:bCs/>
          <w:sz w:val="20"/>
          <w:szCs w:val="20"/>
        </w:rPr>
        <w:t>o</w:t>
      </w:r>
      <w:r w:rsidR="00EA078B" w:rsidRPr="00EA078B">
        <w:rPr>
          <w:rFonts w:ascii="Calibri" w:hAnsi="Calibri"/>
          <w:b/>
          <w:bCs/>
          <w:sz w:val="20"/>
          <w:szCs w:val="20"/>
        </w:rPr>
        <w:t xml:space="preserve"> </w:t>
      </w:r>
      <w:r w:rsidRPr="00EA078B">
        <w:rPr>
          <w:rFonts w:ascii="Calibri" w:hAnsi="Calibri"/>
          <w:b/>
          <w:bCs/>
          <w:sz w:val="20"/>
          <w:szCs w:val="20"/>
        </w:rPr>
        <w:t>su dužni priložiti sljedeće dokumente (dovoljne preslike):</w:t>
      </w:r>
    </w:p>
    <w:p w14:paraId="162B5FEA" w14:textId="7118FCAE" w:rsidR="00577031" w:rsidRPr="000F431E" w:rsidRDefault="00577031" w:rsidP="000F431E">
      <w:pPr>
        <w:pStyle w:val="Odlomakpopisa"/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 w:rsidRPr="000F431E">
        <w:rPr>
          <w:rFonts w:ascii="Calibri" w:hAnsi="Calibri"/>
          <w:sz w:val="20"/>
          <w:szCs w:val="20"/>
        </w:rPr>
        <w:t>životopis</w:t>
      </w:r>
    </w:p>
    <w:p w14:paraId="190B4C95" w14:textId="0994138E" w:rsidR="00577031" w:rsidRDefault="00577031" w:rsidP="000F431E">
      <w:pPr>
        <w:pStyle w:val="Odlomakpopisa"/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 w:rsidRPr="000F431E">
        <w:rPr>
          <w:rFonts w:ascii="Calibri" w:hAnsi="Calibri"/>
          <w:sz w:val="20"/>
          <w:szCs w:val="20"/>
        </w:rPr>
        <w:t>dokaz o stručnoj spremi</w:t>
      </w:r>
      <w:r w:rsidR="00F60F5D">
        <w:rPr>
          <w:rFonts w:ascii="Calibri" w:hAnsi="Calibri"/>
          <w:sz w:val="20"/>
          <w:szCs w:val="20"/>
        </w:rPr>
        <w:t xml:space="preserve"> i pedagoškim kompetencijama</w:t>
      </w:r>
    </w:p>
    <w:p w14:paraId="308D8A37" w14:textId="3B78EC79" w:rsidR="00EA078B" w:rsidRPr="00EA078B" w:rsidRDefault="00EA078B" w:rsidP="00EA078B">
      <w:pPr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>dokaz o položenome stručnom ispitu</w:t>
      </w:r>
    </w:p>
    <w:p w14:paraId="5FAE59CC" w14:textId="77777777" w:rsidR="00577031" w:rsidRPr="00F34367" w:rsidRDefault="00577031" w:rsidP="000F431E">
      <w:pPr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 xml:space="preserve">dokaz o </w:t>
      </w:r>
      <w:r>
        <w:rPr>
          <w:rFonts w:ascii="Calibri" w:hAnsi="Calibri"/>
          <w:sz w:val="20"/>
          <w:szCs w:val="20"/>
        </w:rPr>
        <w:t>radnom stažu (potvrda ili elektronički zapis Hrvatskog zavoda za miro</w:t>
      </w:r>
      <w:r w:rsidRPr="005530E7">
        <w:rPr>
          <w:rFonts w:ascii="Calibri" w:hAnsi="Calibri"/>
          <w:sz w:val="20"/>
          <w:szCs w:val="20"/>
        </w:rPr>
        <w:t>vinsko osiguranje</w:t>
      </w:r>
      <w:r>
        <w:rPr>
          <w:rFonts w:ascii="Calibri" w:hAnsi="Calibri"/>
          <w:sz w:val="20"/>
          <w:szCs w:val="20"/>
        </w:rPr>
        <w:t>,</w:t>
      </w:r>
      <w:r w:rsidRPr="00486E26">
        <w:t xml:space="preserve"> </w:t>
      </w:r>
      <w:r w:rsidRPr="00486E26">
        <w:rPr>
          <w:rFonts w:ascii="Calibri" w:hAnsi="Calibri"/>
          <w:sz w:val="20"/>
          <w:szCs w:val="20"/>
        </w:rPr>
        <w:t>ne starije od 15 dana od dana objave natječaja</w:t>
      </w:r>
      <w:r>
        <w:rPr>
          <w:rFonts w:ascii="Calibri" w:hAnsi="Calibri"/>
          <w:sz w:val="20"/>
          <w:szCs w:val="20"/>
        </w:rPr>
        <w:t>)</w:t>
      </w:r>
    </w:p>
    <w:p w14:paraId="3EB7CECF" w14:textId="488D480B" w:rsidR="00577031" w:rsidRPr="00B13C12" w:rsidRDefault="00577031" w:rsidP="00676D80">
      <w:pPr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 xml:space="preserve">uvjerenje nadležnog suda da se protiv kandidata/kinje ne vodi kazneni postupak (ne starije od </w:t>
      </w:r>
      <w:r w:rsidR="009E0A02">
        <w:rPr>
          <w:rFonts w:ascii="Calibri" w:hAnsi="Calibri"/>
          <w:sz w:val="20"/>
          <w:szCs w:val="20"/>
        </w:rPr>
        <w:t>30 dana</w:t>
      </w:r>
      <w:r w:rsidRPr="00B13C12">
        <w:rPr>
          <w:rFonts w:ascii="Calibri" w:hAnsi="Calibri"/>
          <w:sz w:val="20"/>
          <w:szCs w:val="20"/>
        </w:rPr>
        <w:t>)</w:t>
      </w:r>
    </w:p>
    <w:p w14:paraId="2C85C407" w14:textId="77777777" w:rsidR="00577031" w:rsidRPr="00B13C12" w:rsidRDefault="00577031" w:rsidP="000F431E">
      <w:pPr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dokaz o </w:t>
      </w:r>
      <w:r w:rsidRPr="00B13C12">
        <w:rPr>
          <w:rFonts w:ascii="Calibri" w:hAnsi="Calibri"/>
          <w:sz w:val="20"/>
          <w:szCs w:val="20"/>
        </w:rPr>
        <w:t>državljanstvu.</w:t>
      </w:r>
    </w:p>
    <w:p w14:paraId="54682BCD" w14:textId="37EB4F8B" w:rsidR="00577031" w:rsidRDefault="00577031" w:rsidP="003E7C29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7D9E05F8" w14:textId="77777777" w:rsidR="00B60D94" w:rsidRDefault="00B60D94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Rok za podnošenje prija</w:t>
      </w:r>
      <w:r w:rsidR="00F34367">
        <w:rPr>
          <w:rFonts w:ascii="Calibri" w:hAnsi="Calibri"/>
          <w:sz w:val="20"/>
          <w:szCs w:val="20"/>
        </w:rPr>
        <w:t>va je 8 dana od dana objav</w:t>
      </w:r>
      <w:r w:rsidR="0022171B">
        <w:rPr>
          <w:rFonts w:ascii="Calibri" w:hAnsi="Calibri"/>
          <w:sz w:val="20"/>
          <w:szCs w:val="20"/>
        </w:rPr>
        <w:t>e ovog natječaja.</w:t>
      </w:r>
    </w:p>
    <w:p w14:paraId="3257E98A" w14:textId="77777777" w:rsidR="00B13C12" w:rsidRDefault="00B13C12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>Na natječaj za gore navedeno mjesto se mogu ravnopravno prijaviti osobe oba</w:t>
      </w:r>
      <w:r w:rsidR="00B60D94">
        <w:rPr>
          <w:rFonts w:ascii="Calibri" w:hAnsi="Calibri"/>
          <w:sz w:val="20"/>
          <w:szCs w:val="20"/>
        </w:rPr>
        <w:t>ju</w:t>
      </w:r>
      <w:r w:rsidRPr="00B13C12">
        <w:rPr>
          <w:rFonts w:ascii="Calibri" w:hAnsi="Calibri"/>
          <w:sz w:val="20"/>
          <w:szCs w:val="20"/>
        </w:rPr>
        <w:t xml:space="preserve"> spola, a izrazi </w:t>
      </w:r>
      <w:r w:rsidR="00B60D94">
        <w:rPr>
          <w:rFonts w:ascii="Calibri" w:hAnsi="Calibri"/>
          <w:sz w:val="20"/>
          <w:szCs w:val="20"/>
        </w:rPr>
        <w:t xml:space="preserve">u muškom rodu </w:t>
      </w:r>
      <w:r w:rsidRPr="00B13C12">
        <w:rPr>
          <w:rFonts w:ascii="Calibri" w:hAnsi="Calibri"/>
          <w:sz w:val="20"/>
          <w:szCs w:val="20"/>
        </w:rPr>
        <w:t>koji se koriste u ovom natječaju uporabljeni su neutralno i odnose se na muške i ženske osobe.</w:t>
      </w:r>
    </w:p>
    <w:p w14:paraId="71A72314" w14:textId="77777777" w:rsidR="00096748" w:rsidRDefault="00096748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096748">
        <w:rPr>
          <w:rFonts w:ascii="Calibri" w:hAnsi="Calibri"/>
          <w:sz w:val="20"/>
          <w:szCs w:val="20"/>
        </w:rPr>
        <w:t>Osobe koji nisu hrvatski državljani dužni su dostaviti dokaze o mogućnos</w:t>
      </w:r>
      <w:r>
        <w:rPr>
          <w:rFonts w:ascii="Calibri" w:hAnsi="Calibri"/>
          <w:sz w:val="20"/>
          <w:szCs w:val="20"/>
        </w:rPr>
        <w:t>ti rada prema posebnom propisu.</w:t>
      </w:r>
    </w:p>
    <w:p w14:paraId="33F9AF33" w14:textId="77777777" w:rsidR="00096748" w:rsidRPr="00096748" w:rsidRDefault="00096748" w:rsidP="0009674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096748">
        <w:rPr>
          <w:rFonts w:ascii="Calibri" w:hAnsi="Calibri"/>
          <w:sz w:val="20"/>
          <w:szCs w:val="20"/>
        </w:rPr>
        <w:t>Kandidat mora poznavati hrvatski jezik i latinično pismo pisma u mjeri koja omogućava iz</w:t>
      </w:r>
      <w:r>
        <w:rPr>
          <w:rFonts w:ascii="Calibri" w:hAnsi="Calibri"/>
          <w:sz w:val="20"/>
          <w:szCs w:val="20"/>
        </w:rPr>
        <w:t>vođenje poslova traženog radnog mjesta.</w:t>
      </w:r>
    </w:p>
    <w:p w14:paraId="0CC317F7" w14:textId="77777777" w:rsidR="00B60D94" w:rsidRDefault="00D0328B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Kandidati koji</w:t>
      </w:r>
      <w:r w:rsidR="00B13C12" w:rsidRPr="00B13C12">
        <w:rPr>
          <w:rFonts w:ascii="Calibri" w:hAnsi="Calibri"/>
          <w:sz w:val="20"/>
          <w:szCs w:val="20"/>
        </w:rPr>
        <w:t xml:space="preserve"> podnesu pravovremenu i urednu prijavu i ispunjavaju formalne uvjete </w:t>
      </w:r>
      <w:r>
        <w:rPr>
          <w:rFonts w:ascii="Calibri" w:hAnsi="Calibri"/>
          <w:sz w:val="20"/>
          <w:szCs w:val="20"/>
        </w:rPr>
        <w:t>iz natječaja mogu biti pozvani</w:t>
      </w:r>
      <w:r w:rsidR="00B13C12" w:rsidRPr="00B13C12">
        <w:rPr>
          <w:rFonts w:ascii="Calibri" w:hAnsi="Calibri"/>
          <w:sz w:val="20"/>
          <w:szCs w:val="20"/>
        </w:rPr>
        <w:t xml:space="preserve"> na razgovor i/ili testiranje i/ili pisanu provjeru znanja, sposobnosti i vještina bitnih za obavljanje poslo</w:t>
      </w:r>
      <w:r>
        <w:rPr>
          <w:rFonts w:ascii="Calibri" w:hAnsi="Calibri"/>
          <w:sz w:val="20"/>
          <w:szCs w:val="20"/>
        </w:rPr>
        <w:t>va radnog mjesta. Kandidat koji</w:t>
      </w:r>
      <w:r w:rsidR="00B13C12" w:rsidRPr="00B13C12">
        <w:rPr>
          <w:rFonts w:ascii="Calibri" w:hAnsi="Calibri"/>
          <w:sz w:val="20"/>
          <w:szCs w:val="20"/>
        </w:rPr>
        <w:t xml:space="preserve"> ne pristupi razgovoru/provjeri/testiranju smatra se da je povukao prijavu i viš</w:t>
      </w:r>
      <w:r>
        <w:rPr>
          <w:rFonts w:ascii="Calibri" w:hAnsi="Calibri"/>
          <w:sz w:val="20"/>
          <w:szCs w:val="20"/>
        </w:rPr>
        <w:t>e se ne smatra kandidatom</w:t>
      </w:r>
      <w:r w:rsidR="00B13C12" w:rsidRPr="00B13C12">
        <w:rPr>
          <w:rFonts w:ascii="Calibri" w:hAnsi="Calibri"/>
          <w:sz w:val="20"/>
          <w:szCs w:val="20"/>
        </w:rPr>
        <w:t xml:space="preserve"> prijavljenim na natječaj. </w:t>
      </w:r>
    </w:p>
    <w:p w14:paraId="337B0971" w14:textId="15A10737" w:rsidR="00B13C12" w:rsidRPr="00B13C12" w:rsidRDefault="00B60D94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Do donošenja odluke o izboru, natječaj može biti poništen bez obrazloženja. Rezultati javnog natječaja oglasit će se na službenim stranicama Centra Slav</w:t>
      </w:r>
      <w:r w:rsidR="00C77A06">
        <w:rPr>
          <w:rFonts w:ascii="Calibri" w:hAnsi="Calibri"/>
          <w:sz w:val="20"/>
          <w:szCs w:val="20"/>
        </w:rPr>
        <w:t>e</w:t>
      </w:r>
      <w:r>
        <w:rPr>
          <w:rFonts w:ascii="Calibri" w:hAnsi="Calibri"/>
          <w:sz w:val="20"/>
          <w:szCs w:val="20"/>
        </w:rPr>
        <w:t xml:space="preserve"> Raškaj Zagreb</w:t>
      </w:r>
      <w:r w:rsidR="00B13C12" w:rsidRPr="00B13C12">
        <w:rPr>
          <w:rFonts w:ascii="Calibri" w:hAnsi="Calibri"/>
          <w:sz w:val="20"/>
          <w:szCs w:val="20"/>
        </w:rPr>
        <w:t>.</w:t>
      </w:r>
      <w:r w:rsidR="00B13C12">
        <w:rPr>
          <w:rFonts w:ascii="Calibri" w:hAnsi="Calibri"/>
          <w:sz w:val="20"/>
          <w:szCs w:val="20"/>
        </w:rPr>
        <w:t xml:space="preserve"> </w:t>
      </w:r>
      <w:r w:rsidR="00B13C12" w:rsidRPr="00B13C12">
        <w:rPr>
          <w:rFonts w:ascii="Calibri" w:hAnsi="Calibri"/>
          <w:sz w:val="20"/>
          <w:szCs w:val="20"/>
        </w:rPr>
        <w:t>Podnošenjem prij</w:t>
      </w:r>
      <w:r w:rsidR="00D0328B">
        <w:rPr>
          <w:rFonts w:ascii="Calibri" w:hAnsi="Calibri"/>
          <w:sz w:val="20"/>
          <w:szCs w:val="20"/>
        </w:rPr>
        <w:t>ave na natječaj, kandidati</w:t>
      </w:r>
      <w:r w:rsidR="00B13C12" w:rsidRPr="00B13C12">
        <w:rPr>
          <w:rFonts w:ascii="Calibri" w:hAnsi="Calibri"/>
          <w:sz w:val="20"/>
          <w:szCs w:val="20"/>
        </w:rPr>
        <w:t xml:space="preserve"> daju privolu </w:t>
      </w:r>
      <w:r w:rsidR="00B13C12" w:rsidRPr="00B13C12">
        <w:rPr>
          <w:rFonts w:ascii="Calibri" w:hAnsi="Calibri"/>
          <w:sz w:val="20"/>
          <w:szCs w:val="20"/>
        </w:rPr>
        <w:lastRenderedPageBreak/>
        <w:t>za obradu osobnih podataka u svrhu zapoš</w:t>
      </w:r>
      <w:r w:rsidR="00B13C12">
        <w:rPr>
          <w:rFonts w:ascii="Calibri" w:hAnsi="Calibri"/>
          <w:sz w:val="20"/>
          <w:szCs w:val="20"/>
        </w:rPr>
        <w:t>ljavanja što uključuje i objavu</w:t>
      </w:r>
      <w:r w:rsidR="00B13C12" w:rsidRPr="00B13C12">
        <w:rPr>
          <w:rFonts w:ascii="Calibri" w:hAnsi="Calibri"/>
          <w:sz w:val="20"/>
          <w:szCs w:val="20"/>
        </w:rPr>
        <w:t xml:space="preserve"> obavijesti o izabranom kandidat</w:t>
      </w:r>
      <w:r w:rsidR="00D0328B">
        <w:rPr>
          <w:rFonts w:ascii="Calibri" w:hAnsi="Calibri"/>
          <w:sz w:val="20"/>
          <w:szCs w:val="20"/>
        </w:rPr>
        <w:t>u</w:t>
      </w:r>
      <w:r w:rsidR="007E44F7">
        <w:rPr>
          <w:rFonts w:ascii="Calibri" w:hAnsi="Calibri"/>
          <w:sz w:val="20"/>
          <w:szCs w:val="20"/>
        </w:rPr>
        <w:t xml:space="preserve"> na službenoj</w:t>
      </w:r>
      <w:r w:rsidR="00B13C12">
        <w:rPr>
          <w:rFonts w:ascii="Calibri" w:hAnsi="Calibri"/>
          <w:sz w:val="20"/>
          <w:szCs w:val="20"/>
        </w:rPr>
        <w:t xml:space="preserve"> stranici Centra.</w:t>
      </w:r>
    </w:p>
    <w:p w14:paraId="1225FC0F" w14:textId="77777777" w:rsidR="00B13C12" w:rsidRPr="00B13C12" w:rsidRDefault="00D0328B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Odabrani kandidat</w:t>
      </w:r>
      <w:r w:rsidR="00B13C12" w:rsidRPr="00B13C12">
        <w:rPr>
          <w:rFonts w:ascii="Calibri" w:hAnsi="Calibri"/>
          <w:sz w:val="20"/>
          <w:szCs w:val="20"/>
        </w:rPr>
        <w:t xml:space="preserve"> prije zasnivanja radnog odnosa mora dostaviti izvornike ili ovjerene preslike traženih dokumenata.</w:t>
      </w:r>
    </w:p>
    <w:p w14:paraId="56439447" w14:textId="77777777" w:rsidR="00B13C12" w:rsidRPr="00B13C12" w:rsidRDefault="00B13C12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688BE207" w14:textId="77777777" w:rsidR="00F12458" w:rsidRPr="00DF20CC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DF20CC">
        <w:rPr>
          <w:rFonts w:ascii="Calibri" w:hAnsi="Calibri"/>
          <w:sz w:val="20"/>
          <w:szCs w:val="20"/>
        </w:rPr>
        <w:t>Kandidati koji prema posebnim propisima ostvaruju pravo prednosti, moraju se u prijavi pozvati na to pravo i priložiti propisane dokaze o tom statusu te imaju prednost u odnosu na ostale kandidate samo pod jednakim uvjetima.</w:t>
      </w:r>
    </w:p>
    <w:p w14:paraId="596B1609" w14:textId="77777777" w:rsidR="00F12458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7C393BE5" w14:textId="77777777" w:rsidR="00F12458" w:rsidRPr="00AB49A5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AB49A5">
        <w:rPr>
          <w:rFonts w:ascii="Calibri" w:hAnsi="Calibri"/>
          <w:sz w:val="20"/>
          <w:szCs w:val="20"/>
        </w:rPr>
        <w:t>Kandidati koji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</w:p>
    <w:p w14:paraId="3ABBBE39" w14:textId="77777777" w:rsidR="00F12458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4F7D5843" w14:textId="77777777" w:rsidR="00F12458" w:rsidRPr="00AB49A5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AB49A5">
        <w:rPr>
          <w:rFonts w:ascii="Calibri" w:hAnsi="Calibri"/>
          <w:sz w:val="20"/>
          <w:szCs w:val="20"/>
        </w:rPr>
        <w:t>Kandidati koji ostvaruju pravo prednosti pri zapošljavanju u skladu s člankom 102. Zakona o hrvatskim braniteljima iz Domovinskog rata i članovima njihovih obitelji (Narodne novine broj  121/17, 98/19, 84/21), uz prijavu na natječaj dužne su priložiti i dokaze propisane člankom 103. stavak 1. Zakona o hrvatskim braniteljima iz Domovinskog rata i članovima njihovih obitelji.</w:t>
      </w:r>
    </w:p>
    <w:p w14:paraId="16AFEE17" w14:textId="77777777" w:rsidR="00F12458" w:rsidRPr="00AB49A5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AB49A5">
        <w:rPr>
          <w:rFonts w:ascii="Calibri" w:hAnsi="Calibri"/>
          <w:sz w:val="20"/>
          <w:szCs w:val="20"/>
        </w:rPr>
        <w:t>Poveznica na internetsku stranicu Ministarstva hrvatskih branitelja s popisom dokaza potrebnih za ostvarivanja prava prednosti:</w:t>
      </w:r>
    </w:p>
    <w:p w14:paraId="764DA379" w14:textId="77777777" w:rsidR="00F12458" w:rsidRPr="00AB49A5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hyperlink r:id="rId7" w:history="1">
        <w:r w:rsidRPr="00AB49A5">
          <w:rPr>
            <w:rStyle w:val="Hiperveza"/>
            <w:rFonts w:ascii="Calibri" w:hAnsi="Calibri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1B853EDD" w14:textId="77777777" w:rsidR="00F12458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61C958F5" w14:textId="77777777" w:rsidR="00F12458" w:rsidRPr="00AB49A5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AB49A5">
        <w:rPr>
          <w:rFonts w:ascii="Calibri" w:hAnsi="Calibri"/>
          <w:sz w:val="20"/>
          <w:szCs w:val="20"/>
        </w:rPr>
        <w:t>Kandidati koji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</w:t>
      </w:r>
      <w:r>
        <w:rPr>
          <w:rFonts w:ascii="Calibri" w:hAnsi="Calibri"/>
          <w:sz w:val="20"/>
          <w:szCs w:val="20"/>
        </w:rPr>
        <w:t>.</w:t>
      </w:r>
    </w:p>
    <w:p w14:paraId="0466A372" w14:textId="77777777" w:rsidR="00F12458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AB49A5">
        <w:rPr>
          <w:rFonts w:ascii="Calibri" w:hAnsi="Calibri"/>
          <w:sz w:val="20"/>
          <w:szCs w:val="20"/>
        </w:rPr>
        <w:t xml:space="preserve">Poveznica na internetsku stranicu Ministarstva hrvatskih branitelja s popisom dokaza </w:t>
      </w:r>
      <w:r>
        <w:rPr>
          <w:rFonts w:ascii="Calibri" w:hAnsi="Calibri"/>
          <w:sz w:val="20"/>
          <w:szCs w:val="20"/>
        </w:rPr>
        <w:t xml:space="preserve">potrebnih za ostvarivanja prava </w:t>
      </w:r>
      <w:r w:rsidRPr="00AB49A5">
        <w:rPr>
          <w:rFonts w:ascii="Calibri" w:hAnsi="Calibri"/>
          <w:sz w:val="20"/>
          <w:szCs w:val="20"/>
        </w:rPr>
        <w:t>prednosti: </w:t>
      </w:r>
    </w:p>
    <w:p w14:paraId="70990A3A" w14:textId="77777777" w:rsidR="00F12458" w:rsidRPr="00AB49A5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hyperlink r:id="rId8" w:history="1">
        <w:r w:rsidRPr="00AB49A5">
          <w:rPr>
            <w:rStyle w:val="Hiperveza"/>
            <w:rFonts w:ascii="Calibri" w:hAnsi="Calibri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E263BDF" w14:textId="59575B6A" w:rsidR="00B13C12" w:rsidRPr="00B13C12" w:rsidRDefault="00B13C12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1F065C89" w14:textId="1240C800" w:rsidR="00F12458" w:rsidRDefault="00F12458" w:rsidP="00F12458">
      <w:pPr>
        <w:tabs>
          <w:tab w:val="num" w:pos="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Pismene prijave s prilozima dostaviti isključivo na adres</w:t>
      </w:r>
      <w:r w:rsidRPr="00B13C12">
        <w:rPr>
          <w:rFonts w:ascii="Calibri" w:hAnsi="Calibri"/>
          <w:sz w:val="20"/>
          <w:szCs w:val="20"/>
        </w:rPr>
        <w:t xml:space="preserve">u: </w:t>
      </w:r>
      <w:r w:rsidRPr="00017BF0">
        <w:rPr>
          <w:rFonts w:ascii="Calibri" w:hAnsi="Calibri"/>
          <w:b/>
          <w:sz w:val="20"/>
          <w:szCs w:val="20"/>
        </w:rPr>
        <w:t>Centar Slave Raškaj Zagreb, Nazorova 47, Zagreb</w:t>
      </w:r>
      <w:r w:rsidR="00577031">
        <w:rPr>
          <w:rFonts w:ascii="Calibri" w:hAnsi="Calibri"/>
          <w:sz w:val="20"/>
          <w:szCs w:val="20"/>
        </w:rPr>
        <w:t xml:space="preserve">, s naznakom za </w:t>
      </w:r>
      <w:r w:rsidR="00153FA6">
        <w:rPr>
          <w:rFonts w:ascii="Calibri" w:hAnsi="Calibri"/>
          <w:sz w:val="20"/>
          <w:szCs w:val="20"/>
        </w:rPr>
        <w:t xml:space="preserve">predmetno </w:t>
      </w:r>
      <w:r w:rsidR="00577031" w:rsidRPr="00153FA6">
        <w:rPr>
          <w:rFonts w:ascii="Calibri" w:hAnsi="Calibri"/>
          <w:sz w:val="20"/>
          <w:szCs w:val="20"/>
        </w:rPr>
        <w:t>radno mjesto</w:t>
      </w:r>
      <w:r w:rsidR="00577031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 xml:space="preserve"> </w:t>
      </w:r>
      <w:r w:rsidRPr="00017BF0">
        <w:rPr>
          <w:rFonts w:ascii="Calibri" w:hAnsi="Calibri"/>
          <w:sz w:val="20"/>
          <w:szCs w:val="20"/>
        </w:rPr>
        <w:t>Natječajna dokumentacija neće se vratiti kandidatima.</w:t>
      </w:r>
    </w:p>
    <w:p w14:paraId="5218AAEA" w14:textId="77777777" w:rsidR="00F12458" w:rsidRPr="00B13C12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1D24A4FC" w14:textId="528B6FFC" w:rsidR="00F12458" w:rsidRDefault="00F12458" w:rsidP="00F12458">
      <w:pPr>
        <w:tabs>
          <w:tab w:val="num" w:pos="0"/>
        </w:tabs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>Nepotpune i nepravovremene prijave neće se razmatrati.</w:t>
      </w:r>
    </w:p>
    <w:p w14:paraId="45E86B36" w14:textId="5F356193" w:rsidR="00F12458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D64373">
        <w:rPr>
          <w:rFonts w:ascii="Calibri" w:hAnsi="Calibri"/>
          <w:sz w:val="20"/>
          <w:szCs w:val="20"/>
        </w:rPr>
        <w:t xml:space="preserve">Kandidati/kinje će biti </w:t>
      </w:r>
      <w:r w:rsidRPr="00D64373">
        <w:rPr>
          <w:rFonts w:ascii="Calibri" w:hAnsi="Calibri"/>
          <w:b/>
          <w:bCs/>
          <w:sz w:val="20"/>
          <w:szCs w:val="20"/>
        </w:rPr>
        <w:t xml:space="preserve">obaviješteni </w:t>
      </w:r>
      <w:r w:rsidRPr="00D64373">
        <w:rPr>
          <w:rFonts w:ascii="Calibri" w:hAnsi="Calibri"/>
          <w:sz w:val="20"/>
          <w:szCs w:val="20"/>
        </w:rPr>
        <w:t xml:space="preserve">o rezultatima javnog natječaja putem </w:t>
      </w:r>
      <w:r>
        <w:rPr>
          <w:rFonts w:ascii="Calibri" w:hAnsi="Calibri"/>
          <w:b/>
          <w:bCs/>
          <w:sz w:val="20"/>
          <w:szCs w:val="20"/>
        </w:rPr>
        <w:t>mrežne stranice Centra Slave Raškaj Zagreb</w:t>
      </w:r>
      <w:r w:rsidR="00E10B76">
        <w:rPr>
          <w:rFonts w:ascii="Calibri" w:hAnsi="Calibri"/>
          <w:b/>
          <w:bCs/>
          <w:sz w:val="20"/>
          <w:szCs w:val="20"/>
        </w:rPr>
        <w:t xml:space="preserve">: 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642CE8" w:rsidRPr="00642CE8">
        <w:rPr>
          <w:rFonts w:ascii="Calibri" w:hAnsi="Calibri"/>
          <w:b/>
          <w:bCs/>
          <w:sz w:val="20"/>
          <w:szCs w:val="20"/>
        </w:rPr>
        <w:t>https://centar-sraskaj-zg.skole.hr/slavaraskaj/informacije/natjecaji-radna-mjesta/</w:t>
      </w:r>
      <w:r w:rsidRPr="00C82A64">
        <w:rPr>
          <w:rFonts w:ascii="Calibri" w:hAnsi="Calibri"/>
          <w:b/>
          <w:bCs/>
          <w:sz w:val="20"/>
          <w:szCs w:val="20"/>
        </w:rPr>
        <w:t xml:space="preserve"> </w:t>
      </w:r>
      <w:r w:rsidRPr="00D64373">
        <w:rPr>
          <w:rFonts w:ascii="Calibri" w:hAnsi="Calibri"/>
          <w:sz w:val="20"/>
          <w:szCs w:val="20"/>
        </w:rPr>
        <w:t xml:space="preserve"> u roku od 15 dana od dana sklapanja ugovora o radu s izabranim kandidatom/</w:t>
      </w:r>
      <w:proofErr w:type="spellStart"/>
      <w:r w:rsidRPr="00D64373">
        <w:rPr>
          <w:rFonts w:ascii="Calibri" w:hAnsi="Calibri"/>
          <w:sz w:val="20"/>
          <w:szCs w:val="20"/>
        </w:rPr>
        <w:t>kinjom</w:t>
      </w:r>
      <w:proofErr w:type="spellEnd"/>
      <w:r w:rsidRPr="00D64373">
        <w:rPr>
          <w:rFonts w:ascii="Calibri" w:hAnsi="Calibri"/>
          <w:sz w:val="20"/>
          <w:szCs w:val="20"/>
        </w:rPr>
        <w:t>. Osoba koja se poziva na pravo prednosti pri zapošljavanju prema posebnim propisima, a koja ne bude izabrana, obavještava se o rezultatima javnog natječaja poštom.</w:t>
      </w:r>
    </w:p>
    <w:p w14:paraId="5ED254F7" w14:textId="370126C0" w:rsidR="00F12458" w:rsidRPr="00305550" w:rsidRDefault="00F12458" w:rsidP="00305550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50635E">
        <w:rPr>
          <w:rFonts w:ascii="Calibri" w:hAnsi="Calibri"/>
          <w:sz w:val="20"/>
          <w:szCs w:val="20"/>
        </w:rPr>
        <w:t>Prijavom na natječaj kandi</w:t>
      </w:r>
      <w:r>
        <w:rPr>
          <w:rFonts w:ascii="Calibri" w:hAnsi="Calibri"/>
          <w:sz w:val="20"/>
          <w:szCs w:val="20"/>
        </w:rPr>
        <w:t>dati su suglasni da Centar Slave Raškaj Zagreb</w:t>
      </w:r>
      <w:r w:rsidRPr="0050635E">
        <w:rPr>
          <w:rFonts w:ascii="Calibri" w:hAnsi="Calibri"/>
          <w:sz w:val="20"/>
          <w:szCs w:val="20"/>
        </w:rPr>
        <w:t>, kao voditelj zbirke podataka može prikupljati, koristiti i dalje obrađivati osobne podatke u svrhu provedbe natječajnog postupka u skladu sa zakonskim propisima.</w:t>
      </w:r>
    </w:p>
    <w:p w14:paraId="014379BF" w14:textId="6085EC6D" w:rsidR="005E0FB7" w:rsidRDefault="00F12458" w:rsidP="003048E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Centar Slave Raškaj Zagreb pridržava pravo poništenja</w:t>
      </w:r>
      <w:r w:rsidRPr="00D64373">
        <w:rPr>
          <w:rFonts w:asciiTheme="minorHAnsi" w:hAnsiTheme="minorHAnsi" w:cstheme="minorHAnsi"/>
          <w:sz w:val="20"/>
          <w:szCs w:val="20"/>
        </w:rPr>
        <w:t xml:space="preserve"> javnog natječaja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94BBAA7" w14:textId="77777777" w:rsidR="00E8369F" w:rsidRPr="00B13C12" w:rsidRDefault="00E8369F" w:rsidP="003048E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14B16DD" w14:textId="4E1DDAD8" w:rsidR="00305550" w:rsidRDefault="00DA3FC5" w:rsidP="00305550">
      <w:pPr>
        <w:spacing w:line="276" w:lineRule="auto"/>
        <w:ind w:left="6372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Ravnateljic</w:t>
      </w:r>
      <w:r w:rsidR="00153FA6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72DA7BE7" w14:textId="2A9880E8" w:rsidR="003048E4" w:rsidRPr="00305550" w:rsidRDefault="00E10B76" w:rsidP="00305550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DA3FC5">
        <w:rPr>
          <w:rFonts w:asciiTheme="minorHAnsi" w:hAnsiTheme="minorHAnsi" w:cstheme="minorHAnsi"/>
          <w:sz w:val="20"/>
          <w:szCs w:val="20"/>
        </w:rPr>
        <w:t>Jelena Grabovac, dipl.</w:t>
      </w:r>
      <w:r w:rsidR="00AD7C0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DA3FC5">
        <w:rPr>
          <w:rFonts w:asciiTheme="minorHAnsi" w:hAnsiTheme="minorHAnsi" w:cstheme="minorHAnsi"/>
          <w:sz w:val="20"/>
          <w:szCs w:val="20"/>
        </w:rPr>
        <w:t>soc</w:t>
      </w:r>
      <w:proofErr w:type="spellEnd"/>
      <w:r w:rsidR="00DA3FC5">
        <w:rPr>
          <w:rFonts w:asciiTheme="minorHAnsi" w:hAnsiTheme="minorHAnsi" w:cstheme="minorHAnsi"/>
          <w:sz w:val="20"/>
          <w:szCs w:val="20"/>
        </w:rPr>
        <w:t>.</w:t>
      </w:r>
      <w:r w:rsidR="00AD7C09">
        <w:rPr>
          <w:rFonts w:asciiTheme="minorHAnsi" w:hAnsiTheme="minorHAnsi" w:cstheme="minorHAnsi"/>
          <w:sz w:val="20"/>
          <w:szCs w:val="20"/>
        </w:rPr>
        <w:t xml:space="preserve"> </w:t>
      </w:r>
      <w:r w:rsidR="00DA3FC5">
        <w:rPr>
          <w:rFonts w:asciiTheme="minorHAnsi" w:hAnsiTheme="minorHAnsi" w:cstheme="minorHAnsi"/>
          <w:sz w:val="20"/>
          <w:szCs w:val="20"/>
        </w:rPr>
        <w:t>rad.</w:t>
      </w:r>
    </w:p>
    <w:sectPr w:rsidR="003048E4" w:rsidRPr="00305550" w:rsidSect="00452D03">
      <w:headerReference w:type="default" r:id="rId9"/>
      <w:pgSz w:w="11906" w:h="16838"/>
      <w:pgMar w:top="709" w:right="1418" w:bottom="1871" w:left="1418" w:header="709" w:footer="8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45445" w14:textId="77777777" w:rsidR="00734C4E" w:rsidRDefault="00734C4E" w:rsidP="00CF7ABA">
      <w:r>
        <w:separator/>
      </w:r>
    </w:p>
  </w:endnote>
  <w:endnote w:type="continuationSeparator" w:id="0">
    <w:p w14:paraId="030BA925" w14:textId="77777777" w:rsidR="00734C4E" w:rsidRDefault="00734C4E" w:rsidP="00CF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9CD66" w14:textId="77777777" w:rsidR="00734C4E" w:rsidRDefault="00734C4E" w:rsidP="00CF7ABA">
      <w:r>
        <w:separator/>
      </w:r>
    </w:p>
  </w:footnote>
  <w:footnote w:type="continuationSeparator" w:id="0">
    <w:p w14:paraId="67ECD75E" w14:textId="77777777" w:rsidR="00734C4E" w:rsidRDefault="00734C4E" w:rsidP="00CF7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021E" w14:textId="77777777" w:rsidR="001506AD" w:rsidRPr="0033044E" w:rsidRDefault="001506AD" w:rsidP="00E12196">
    <w:pPr>
      <w:jc w:val="center"/>
      <w:rPr>
        <w:rFonts w:asciiTheme="minorHAnsi" w:hAnsiTheme="minorHAnsi" w:cstheme="minorHAnsi"/>
        <w:color w:val="2D778B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3F6"/>
    <w:multiLevelType w:val="hybridMultilevel"/>
    <w:tmpl w:val="38C43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25F5"/>
    <w:multiLevelType w:val="hybridMultilevel"/>
    <w:tmpl w:val="4CD023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1B09"/>
    <w:multiLevelType w:val="hybridMultilevel"/>
    <w:tmpl w:val="D5A6C12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00822"/>
    <w:multiLevelType w:val="hybridMultilevel"/>
    <w:tmpl w:val="E1E4A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01589"/>
    <w:multiLevelType w:val="hybridMultilevel"/>
    <w:tmpl w:val="9FFE76CA"/>
    <w:lvl w:ilvl="0" w:tplc="4C1ADAA2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F2A89"/>
    <w:multiLevelType w:val="hybridMultilevel"/>
    <w:tmpl w:val="8F2E73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626E5"/>
    <w:multiLevelType w:val="hybridMultilevel"/>
    <w:tmpl w:val="8D4069A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739D3"/>
    <w:multiLevelType w:val="hybridMultilevel"/>
    <w:tmpl w:val="12628700"/>
    <w:lvl w:ilvl="0" w:tplc="DDF0E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7E14C3"/>
    <w:multiLevelType w:val="hybridMultilevel"/>
    <w:tmpl w:val="DEE458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C3EF7"/>
    <w:multiLevelType w:val="hybridMultilevel"/>
    <w:tmpl w:val="D6B696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A19F1"/>
    <w:multiLevelType w:val="hybridMultilevel"/>
    <w:tmpl w:val="DD4AE1FC"/>
    <w:lvl w:ilvl="0" w:tplc="82F8D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273F23"/>
    <w:multiLevelType w:val="hybridMultilevel"/>
    <w:tmpl w:val="E9DC63B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5710C"/>
    <w:multiLevelType w:val="hybridMultilevel"/>
    <w:tmpl w:val="3A704914"/>
    <w:lvl w:ilvl="0" w:tplc="4C1ADAA2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4213A"/>
    <w:multiLevelType w:val="hybridMultilevel"/>
    <w:tmpl w:val="AB2E71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419DD"/>
    <w:multiLevelType w:val="hybridMultilevel"/>
    <w:tmpl w:val="D7A2F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A08CF"/>
    <w:multiLevelType w:val="hybridMultilevel"/>
    <w:tmpl w:val="B28413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1A0FCC"/>
    <w:multiLevelType w:val="hybridMultilevel"/>
    <w:tmpl w:val="80F82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0775F"/>
    <w:multiLevelType w:val="hybridMultilevel"/>
    <w:tmpl w:val="1BD079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22011"/>
    <w:multiLevelType w:val="hybridMultilevel"/>
    <w:tmpl w:val="FA983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B7823"/>
    <w:multiLevelType w:val="hybridMultilevel"/>
    <w:tmpl w:val="F38AA9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E4F25"/>
    <w:multiLevelType w:val="hybridMultilevel"/>
    <w:tmpl w:val="ED046C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812D9"/>
    <w:multiLevelType w:val="hybridMultilevel"/>
    <w:tmpl w:val="FA9832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503086">
    <w:abstractNumId w:val="15"/>
  </w:num>
  <w:num w:numId="2" w16cid:durableId="458382288">
    <w:abstractNumId w:val="0"/>
  </w:num>
  <w:num w:numId="3" w16cid:durableId="506481926">
    <w:abstractNumId w:val="11"/>
  </w:num>
  <w:num w:numId="4" w16cid:durableId="928778814">
    <w:abstractNumId w:val="3"/>
  </w:num>
  <w:num w:numId="5" w16cid:durableId="1736658000">
    <w:abstractNumId w:val="4"/>
  </w:num>
  <w:num w:numId="6" w16cid:durableId="335615629">
    <w:abstractNumId w:val="2"/>
  </w:num>
  <w:num w:numId="7" w16cid:durableId="29500479">
    <w:abstractNumId w:val="1"/>
  </w:num>
  <w:num w:numId="8" w16cid:durableId="1362632903">
    <w:abstractNumId w:val="7"/>
  </w:num>
  <w:num w:numId="9" w16cid:durableId="1700428819">
    <w:abstractNumId w:val="12"/>
  </w:num>
  <w:num w:numId="10" w16cid:durableId="772166518">
    <w:abstractNumId w:val="10"/>
  </w:num>
  <w:num w:numId="11" w16cid:durableId="1854999215">
    <w:abstractNumId w:val="5"/>
  </w:num>
  <w:num w:numId="12" w16cid:durableId="329214939">
    <w:abstractNumId w:val="13"/>
  </w:num>
  <w:num w:numId="13" w16cid:durableId="1611280733">
    <w:abstractNumId w:val="8"/>
  </w:num>
  <w:num w:numId="14" w16cid:durableId="246380968">
    <w:abstractNumId w:val="14"/>
  </w:num>
  <w:num w:numId="15" w16cid:durableId="1353343703">
    <w:abstractNumId w:val="17"/>
  </w:num>
  <w:num w:numId="16" w16cid:durableId="609510504">
    <w:abstractNumId w:val="6"/>
  </w:num>
  <w:num w:numId="17" w16cid:durableId="1722440462">
    <w:abstractNumId w:val="9"/>
  </w:num>
  <w:num w:numId="18" w16cid:durableId="746417319">
    <w:abstractNumId w:val="16"/>
  </w:num>
  <w:num w:numId="19" w16cid:durableId="1043018040">
    <w:abstractNumId w:val="20"/>
  </w:num>
  <w:num w:numId="20" w16cid:durableId="1527139491">
    <w:abstractNumId w:val="19"/>
  </w:num>
  <w:num w:numId="21" w16cid:durableId="1160731310">
    <w:abstractNumId w:val="21"/>
  </w:num>
  <w:num w:numId="22" w16cid:durableId="17876946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ABA"/>
    <w:rsid w:val="000261B9"/>
    <w:rsid w:val="00037510"/>
    <w:rsid w:val="00042EFD"/>
    <w:rsid w:val="0004459D"/>
    <w:rsid w:val="00096748"/>
    <w:rsid w:val="000A2EAA"/>
    <w:rsid w:val="000A7CEC"/>
    <w:rsid w:val="000B7D60"/>
    <w:rsid w:val="000F431E"/>
    <w:rsid w:val="0011602C"/>
    <w:rsid w:val="00117C7B"/>
    <w:rsid w:val="001341C3"/>
    <w:rsid w:val="00134208"/>
    <w:rsid w:val="00135C02"/>
    <w:rsid w:val="001506AD"/>
    <w:rsid w:val="00153FA6"/>
    <w:rsid w:val="001624E4"/>
    <w:rsid w:val="001756B3"/>
    <w:rsid w:val="00182CCE"/>
    <w:rsid w:val="00196DDF"/>
    <w:rsid w:val="001A3AC3"/>
    <w:rsid w:val="001B1CCA"/>
    <w:rsid w:val="001B3151"/>
    <w:rsid w:val="001C5AA4"/>
    <w:rsid w:val="001C6A2A"/>
    <w:rsid w:val="001D0A5A"/>
    <w:rsid w:val="001E6BFB"/>
    <w:rsid w:val="002007CF"/>
    <w:rsid w:val="00204664"/>
    <w:rsid w:val="00204D60"/>
    <w:rsid w:val="00211E7B"/>
    <w:rsid w:val="00216D6C"/>
    <w:rsid w:val="0022171B"/>
    <w:rsid w:val="0025323A"/>
    <w:rsid w:val="002609AF"/>
    <w:rsid w:val="00266AE1"/>
    <w:rsid w:val="002A3991"/>
    <w:rsid w:val="002A404C"/>
    <w:rsid w:val="002B0EBF"/>
    <w:rsid w:val="002B28E4"/>
    <w:rsid w:val="002D007F"/>
    <w:rsid w:val="002E0E9D"/>
    <w:rsid w:val="002F5AB0"/>
    <w:rsid w:val="003048E4"/>
    <w:rsid w:val="00305550"/>
    <w:rsid w:val="00307BEF"/>
    <w:rsid w:val="00307E5B"/>
    <w:rsid w:val="0031476B"/>
    <w:rsid w:val="00315AB2"/>
    <w:rsid w:val="003218F7"/>
    <w:rsid w:val="00321E66"/>
    <w:rsid w:val="00322E31"/>
    <w:rsid w:val="0033044E"/>
    <w:rsid w:val="003338E2"/>
    <w:rsid w:val="0034104A"/>
    <w:rsid w:val="00365263"/>
    <w:rsid w:val="00367D2E"/>
    <w:rsid w:val="003763F8"/>
    <w:rsid w:val="00376F09"/>
    <w:rsid w:val="00382C6D"/>
    <w:rsid w:val="00391E8C"/>
    <w:rsid w:val="0039595F"/>
    <w:rsid w:val="003A0E72"/>
    <w:rsid w:val="003A6FB7"/>
    <w:rsid w:val="003A7690"/>
    <w:rsid w:val="003B2BF0"/>
    <w:rsid w:val="003D63D0"/>
    <w:rsid w:val="003E7C29"/>
    <w:rsid w:val="00415B20"/>
    <w:rsid w:val="00421B37"/>
    <w:rsid w:val="00427CE1"/>
    <w:rsid w:val="00450BDF"/>
    <w:rsid w:val="00452D03"/>
    <w:rsid w:val="004805D3"/>
    <w:rsid w:val="00483FFE"/>
    <w:rsid w:val="00490DC0"/>
    <w:rsid w:val="004C47AF"/>
    <w:rsid w:val="004D5CD7"/>
    <w:rsid w:val="004E1BCB"/>
    <w:rsid w:val="004F2557"/>
    <w:rsid w:val="0050762F"/>
    <w:rsid w:val="00523E8F"/>
    <w:rsid w:val="005603AA"/>
    <w:rsid w:val="0056552E"/>
    <w:rsid w:val="00565D6B"/>
    <w:rsid w:val="0056646D"/>
    <w:rsid w:val="005665A7"/>
    <w:rsid w:val="005709AF"/>
    <w:rsid w:val="00577031"/>
    <w:rsid w:val="00591F4C"/>
    <w:rsid w:val="005A70FE"/>
    <w:rsid w:val="005A7B83"/>
    <w:rsid w:val="005E0FB7"/>
    <w:rsid w:val="005F2F27"/>
    <w:rsid w:val="006355E8"/>
    <w:rsid w:val="00642CE8"/>
    <w:rsid w:val="00676D80"/>
    <w:rsid w:val="00691249"/>
    <w:rsid w:val="006966A2"/>
    <w:rsid w:val="006A0EBB"/>
    <w:rsid w:val="006C0069"/>
    <w:rsid w:val="006C0DF9"/>
    <w:rsid w:val="006C3517"/>
    <w:rsid w:val="006C4634"/>
    <w:rsid w:val="006D4EE1"/>
    <w:rsid w:val="00706D1D"/>
    <w:rsid w:val="00724B05"/>
    <w:rsid w:val="00734C4E"/>
    <w:rsid w:val="00742216"/>
    <w:rsid w:val="00753D51"/>
    <w:rsid w:val="0075432D"/>
    <w:rsid w:val="0075483F"/>
    <w:rsid w:val="007573F7"/>
    <w:rsid w:val="00775FE4"/>
    <w:rsid w:val="007B4924"/>
    <w:rsid w:val="007B51F3"/>
    <w:rsid w:val="007C29BE"/>
    <w:rsid w:val="007E44F7"/>
    <w:rsid w:val="007E677E"/>
    <w:rsid w:val="00832CFC"/>
    <w:rsid w:val="00834AE8"/>
    <w:rsid w:val="00842489"/>
    <w:rsid w:val="00845F4B"/>
    <w:rsid w:val="00860CF7"/>
    <w:rsid w:val="00871886"/>
    <w:rsid w:val="00876D16"/>
    <w:rsid w:val="008913CB"/>
    <w:rsid w:val="008A1B0C"/>
    <w:rsid w:val="008A3FD8"/>
    <w:rsid w:val="008B73D5"/>
    <w:rsid w:val="008C3DED"/>
    <w:rsid w:val="008C4733"/>
    <w:rsid w:val="008E0474"/>
    <w:rsid w:val="008F290E"/>
    <w:rsid w:val="008F2A2C"/>
    <w:rsid w:val="008F47B5"/>
    <w:rsid w:val="00934F55"/>
    <w:rsid w:val="00940E72"/>
    <w:rsid w:val="009E0A02"/>
    <w:rsid w:val="00A11E15"/>
    <w:rsid w:val="00A2200A"/>
    <w:rsid w:val="00A2648A"/>
    <w:rsid w:val="00A267CA"/>
    <w:rsid w:val="00A416E7"/>
    <w:rsid w:val="00A47F92"/>
    <w:rsid w:val="00A51568"/>
    <w:rsid w:val="00A56B9C"/>
    <w:rsid w:val="00A815FE"/>
    <w:rsid w:val="00A91EA7"/>
    <w:rsid w:val="00AB460E"/>
    <w:rsid w:val="00AB69A5"/>
    <w:rsid w:val="00AD7C09"/>
    <w:rsid w:val="00AF30A9"/>
    <w:rsid w:val="00B02CA6"/>
    <w:rsid w:val="00B13C12"/>
    <w:rsid w:val="00B14983"/>
    <w:rsid w:val="00B5263C"/>
    <w:rsid w:val="00B60D94"/>
    <w:rsid w:val="00B7151F"/>
    <w:rsid w:val="00BB3689"/>
    <w:rsid w:val="00BB3F12"/>
    <w:rsid w:val="00BB6DED"/>
    <w:rsid w:val="00BB7434"/>
    <w:rsid w:val="00BD6501"/>
    <w:rsid w:val="00C02F01"/>
    <w:rsid w:val="00C675FA"/>
    <w:rsid w:val="00C6763A"/>
    <w:rsid w:val="00C77A06"/>
    <w:rsid w:val="00C8696D"/>
    <w:rsid w:val="00C973A0"/>
    <w:rsid w:val="00CE07BF"/>
    <w:rsid w:val="00CE513F"/>
    <w:rsid w:val="00CF7ABA"/>
    <w:rsid w:val="00D0328B"/>
    <w:rsid w:val="00D1750D"/>
    <w:rsid w:val="00D230C0"/>
    <w:rsid w:val="00D313F1"/>
    <w:rsid w:val="00D92916"/>
    <w:rsid w:val="00DA3FC5"/>
    <w:rsid w:val="00DD33B7"/>
    <w:rsid w:val="00DD6E2F"/>
    <w:rsid w:val="00DE0965"/>
    <w:rsid w:val="00DF2D7E"/>
    <w:rsid w:val="00E06188"/>
    <w:rsid w:val="00E10B76"/>
    <w:rsid w:val="00E12196"/>
    <w:rsid w:val="00E15025"/>
    <w:rsid w:val="00E201E2"/>
    <w:rsid w:val="00E210BB"/>
    <w:rsid w:val="00E21E8D"/>
    <w:rsid w:val="00E47279"/>
    <w:rsid w:val="00E50FDD"/>
    <w:rsid w:val="00E576B3"/>
    <w:rsid w:val="00E70B79"/>
    <w:rsid w:val="00E8369F"/>
    <w:rsid w:val="00E912E2"/>
    <w:rsid w:val="00EA078B"/>
    <w:rsid w:val="00EA0E8B"/>
    <w:rsid w:val="00ED5C0F"/>
    <w:rsid w:val="00ED7E92"/>
    <w:rsid w:val="00EE1835"/>
    <w:rsid w:val="00EF1A2F"/>
    <w:rsid w:val="00F12458"/>
    <w:rsid w:val="00F166D2"/>
    <w:rsid w:val="00F30BC4"/>
    <w:rsid w:val="00F34367"/>
    <w:rsid w:val="00F60F5D"/>
    <w:rsid w:val="00F91F38"/>
    <w:rsid w:val="00FA1D8C"/>
    <w:rsid w:val="00FA3F55"/>
    <w:rsid w:val="00FC1F83"/>
    <w:rsid w:val="00FC2C18"/>
    <w:rsid w:val="00FC498C"/>
    <w:rsid w:val="00FF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323537"/>
  <w15:docId w15:val="{EF49C2C5-4BF2-4E6E-8E66-4A8CF147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C7B"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CF7A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F7ABA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CF7A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F7ABA"/>
    <w:rPr>
      <w:sz w:val="24"/>
      <w:szCs w:val="24"/>
    </w:rPr>
  </w:style>
  <w:style w:type="character" w:styleId="Hiperveza">
    <w:name w:val="Hyperlink"/>
    <w:basedOn w:val="Zadanifontodlomka"/>
    <w:unhideWhenUsed/>
    <w:rsid w:val="00CF7ABA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E0FB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B13C1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0B7D6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0B7D6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17C7B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6D4E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an\Desktop\&#352;KOLA\000%20OneDrive%20&#352;KOLA\OneDrive%20&#8211;%20CARNet\MEMORANDUM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</TotalTime>
  <Pages>2</Pages>
  <Words>1021</Words>
  <Characters>6224</Characters>
  <Application>Microsoft Office Word</Application>
  <DocSecurity>0</DocSecurity>
  <Lines>311</Lines>
  <Paragraphs>120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Centar za odgoj i obrazovanje „Slava Raškaj“</vt:lpstr>
      <vt:lpstr>Centar za odgoj i obrazovanje „Slava Raškaj“</vt:lpstr>
    </vt:vector>
  </TitlesOfParts>
  <Company>SLAVA RAŠKAJ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Centar za odgoj i obrazovanje „Slava Raškaj“</dc:title>
  <dc:subject/>
  <dc:creator>Goran Hudovsky</dc:creator>
  <cp:keywords/>
  <dc:description/>
  <cp:lastModifiedBy>Goran Sajić</cp:lastModifiedBy>
  <cp:revision>2</cp:revision>
  <cp:lastPrinted>2024-06-12T08:31:00Z</cp:lastPrinted>
  <dcterms:created xsi:type="dcterms:W3CDTF">2026-03-12T08:16:00Z</dcterms:created>
  <dcterms:modified xsi:type="dcterms:W3CDTF">2026-03-12T08:16:00Z</dcterms:modified>
</cp:coreProperties>
</file>